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F86" w:rsidRPr="006C43BF" w:rsidRDefault="007A3F86" w:rsidP="007A3F86">
      <w:pPr>
        <w:spacing w:after="0" w:line="240" w:lineRule="auto"/>
        <w:rPr>
          <w:rFonts w:ascii="Arial Narrow" w:hAnsi="Arial Narrow" w:cs="Tahoma"/>
          <w:b/>
          <w:sz w:val="28"/>
          <w:szCs w:val="28"/>
        </w:rPr>
      </w:pPr>
      <w:r w:rsidRPr="006C43BF">
        <w:rPr>
          <w:rFonts w:ascii="Arial Narrow" w:hAnsi="Arial Narrow" w:cs="Tahoma"/>
          <w:b/>
          <w:sz w:val="28"/>
          <w:szCs w:val="28"/>
        </w:rPr>
        <w:t>Do I need a permit?</w:t>
      </w:r>
    </w:p>
    <w:p w:rsidR="007A3F86" w:rsidRPr="009D71B6" w:rsidRDefault="007A3F86" w:rsidP="007A3F86">
      <w:pPr>
        <w:spacing w:after="0" w:line="240" w:lineRule="auto"/>
        <w:rPr>
          <w:rFonts w:ascii="Arial Narrow" w:hAnsi="Arial Narrow" w:cs="Tahoma"/>
          <w:sz w:val="18"/>
          <w:szCs w:val="18"/>
        </w:rPr>
      </w:pPr>
    </w:p>
    <w:p w:rsidR="007A3F86" w:rsidRPr="009D71B6" w:rsidRDefault="007A3F86" w:rsidP="007A3F86">
      <w:pPr>
        <w:spacing w:after="0" w:line="240" w:lineRule="auto"/>
        <w:rPr>
          <w:rFonts w:ascii="Arial Narrow" w:hAnsi="Arial Narrow" w:cs="Tahoma"/>
          <w:b/>
          <w:u w:val="single"/>
        </w:rPr>
      </w:pPr>
      <w:r w:rsidRPr="009D71B6">
        <w:rPr>
          <w:rFonts w:ascii="Arial Narrow" w:hAnsi="Arial Narrow" w:cs="Tahoma"/>
          <w:b/>
          <w:u w:val="single"/>
        </w:rPr>
        <w:t xml:space="preserve">Games of Chance.  </w:t>
      </w:r>
    </w:p>
    <w:p w:rsidR="007A3F86" w:rsidRPr="009D71B6" w:rsidRDefault="007A3F86" w:rsidP="007A3F86">
      <w:pPr>
        <w:spacing w:after="0" w:line="240" w:lineRule="auto"/>
        <w:rPr>
          <w:rFonts w:ascii="Arial Narrow" w:hAnsi="Arial Narrow" w:cs="Tahoma"/>
        </w:rPr>
      </w:pPr>
      <w:r w:rsidRPr="009D71B6">
        <w:rPr>
          <w:rFonts w:ascii="Arial Narrow" w:hAnsi="Arial Narrow" w:cs="Tahoma"/>
        </w:rPr>
        <w:t>The Legalized Games of Chance Control Commission (LGCCC) falls under the NJ Division of Consumer Affairs.  Their job is to oversee legalized games in NJ.  Every organization interested in conducting games of chance must apply to the Commission for eligibility.  If the Commission determines that the applicant qualifies as a bona</w:t>
      </w:r>
      <w:r w:rsidRPr="009D71B6">
        <w:rPr>
          <w:rFonts w:ascii="Arial Narrow" w:hAnsi="Arial Narrow" w:cs="Tahoma"/>
          <w:color w:val="333333"/>
          <w:shd w:val="clear" w:color="auto" w:fill="F9F9F9"/>
        </w:rPr>
        <w:t xml:space="preserve"> fide charitable, educational, religious, patriotic, public-spirited organization or senior citizen association or club the LGCCC can </w:t>
      </w:r>
      <w:r w:rsidR="009D71B6" w:rsidRPr="009D71B6">
        <w:rPr>
          <w:rFonts w:ascii="Arial Narrow" w:hAnsi="Arial Narrow" w:cs="Tahoma"/>
          <w:color w:val="333333"/>
          <w:shd w:val="clear" w:color="auto" w:fill="F9F9F9"/>
        </w:rPr>
        <w:t>grant a</w:t>
      </w:r>
      <w:r w:rsidRPr="009D71B6">
        <w:rPr>
          <w:rFonts w:ascii="Arial Narrow" w:hAnsi="Arial Narrow" w:cs="Tahoma"/>
          <w:color w:val="333333"/>
          <w:shd w:val="clear" w:color="auto" w:fill="F9F9F9"/>
        </w:rPr>
        <w:t xml:space="preserve"> registration certificate reflecting its unique identification number.</w:t>
      </w:r>
      <w:r w:rsidRPr="009D71B6">
        <w:rPr>
          <w:rFonts w:ascii="Arial Narrow" w:hAnsi="Arial Narrow" w:cs="Tahoma"/>
        </w:rPr>
        <w:t xml:space="preserve">  Visit </w:t>
      </w:r>
      <w:hyperlink r:id="rId4" w:history="1">
        <w:r w:rsidRPr="009D71B6">
          <w:rPr>
            <w:rStyle w:val="Hyperlink"/>
            <w:rFonts w:ascii="Arial Narrow" w:hAnsi="Arial Narrow" w:cs="Tahoma"/>
          </w:rPr>
          <w:t>www.njconsumeraffairs.gov/lgccc</w:t>
        </w:r>
      </w:hyperlink>
      <w:r w:rsidRPr="009D71B6">
        <w:rPr>
          <w:rFonts w:ascii="Arial Narrow" w:hAnsi="Arial Narrow" w:cs="Tahoma"/>
        </w:rPr>
        <w:t xml:space="preserve"> for to apply or renew a registration certificate. </w:t>
      </w:r>
    </w:p>
    <w:p w:rsidR="007A3F86" w:rsidRPr="009D71B6" w:rsidRDefault="007A3F86" w:rsidP="007A3F86">
      <w:pPr>
        <w:spacing w:after="0" w:line="240" w:lineRule="auto"/>
        <w:rPr>
          <w:rFonts w:ascii="Arial Narrow" w:hAnsi="Arial Narrow" w:cs="Tahoma"/>
          <w:sz w:val="18"/>
          <w:szCs w:val="18"/>
        </w:rPr>
      </w:pPr>
    </w:p>
    <w:p w:rsidR="007A3F86" w:rsidRPr="009D71B6" w:rsidRDefault="007A3F86" w:rsidP="007A3F86">
      <w:pPr>
        <w:spacing w:after="0" w:line="240" w:lineRule="auto"/>
        <w:rPr>
          <w:rFonts w:ascii="Arial Narrow" w:hAnsi="Arial Narrow" w:cs="Tahoma"/>
        </w:rPr>
      </w:pPr>
      <w:r w:rsidRPr="009D71B6">
        <w:rPr>
          <w:rFonts w:ascii="Arial Narrow" w:hAnsi="Arial Narrow" w:cs="Tahoma"/>
        </w:rPr>
        <w:t xml:space="preserve">Once a registration certificate is issued by the state, an organization may apply for a municipal permit to hold games of chance.  Each individual game of chance requires a municipal permit. A copy of the state issued registration certificate must accompany each application. The application and fees are submitted to the Municipal Clerk, who gathers local approvals for the event, and submits the application to the LGCCC for approval.  This process takes 3-4 weeks. When the LGCCC issues its approval the completed application, with Municipal license number will be returned to the applicant. </w:t>
      </w:r>
    </w:p>
    <w:p w:rsidR="007A3F86" w:rsidRPr="009D71B6" w:rsidRDefault="007A3F86" w:rsidP="007A3F86">
      <w:pPr>
        <w:spacing w:after="0" w:line="240" w:lineRule="auto"/>
        <w:rPr>
          <w:rFonts w:ascii="Arial Narrow" w:hAnsi="Arial Narrow" w:cs="Tahoma"/>
        </w:rPr>
      </w:pPr>
    </w:p>
    <w:p w:rsidR="007A3F86" w:rsidRPr="009D71B6" w:rsidRDefault="007A3F86" w:rsidP="007A3F86">
      <w:pPr>
        <w:spacing w:after="0" w:line="240" w:lineRule="auto"/>
        <w:rPr>
          <w:rFonts w:ascii="Arial Narrow" w:hAnsi="Arial Narrow" w:cs="Tahoma"/>
        </w:rPr>
      </w:pPr>
      <w:r w:rsidRPr="009D71B6">
        <w:rPr>
          <w:rFonts w:ascii="Arial Narrow" w:hAnsi="Arial Narrow" w:cs="Tahoma"/>
        </w:rPr>
        <w:t xml:space="preserve">When an event/game of chance is completed, the applicant must file a Report of Operations.  If the Report of Operations </w:t>
      </w:r>
      <w:proofErr w:type="gramStart"/>
      <w:r w:rsidRPr="009D71B6">
        <w:rPr>
          <w:rFonts w:ascii="Arial Narrow" w:hAnsi="Arial Narrow" w:cs="Tahoma"/>
        </w:rPr>
        <w:t>is not filed</w:t>
      </w:r>
      <w:proofErr w:type="gramEnd"/>
      <w:r w:rsidRPr="009D71B6">
        <w:rPr>
          <w:rFonts w:ascii="Arial Narrow" w:hAnsi="Arial Narrow" w:cs="Tahoma"/>
        </w:rPr>
        <w:t xml:space="preserve"> any future applications will be denied by the LGCCC. </w:t>
      </w:r>
    </w:p>
    <w:p w:rsidR="007A3F86" w:rsidRPr="009D71B6" w:rsidRDefault="007A3F86" w:rsidP="007A3F86">
      <w:pPr>
        <w:spacing w:after="0" w:line="240" w:lineRule="auto"/>
        <w:rPr>
          <w:rFonts w:ascii="Arial Narrow" w:hAnsi="Arial Narrow" w:cs="Tahoma"/>
        </w:rPr>
      </w:pPr>
    </w:p>
    <w:tbl>
      <w:tblPr>
        <w:tblStyle w:val="TableGrid"/>
        <w:tblW w:w="0" w:type="auto"/>
        <w:tblLook w:val="04A0" w:firstRow="1" w:lastRow="0" w:firstColumn="1" w:lastColumn="0" w:noHBand="0" w:noVBand="1"/>
      </w:tblPr>
      <w:tblGrid>
        <w:gridCol w:w="2587"/>
        <w:gridCol w:w="5200"/>
        <w:gridCol w:w="3003"/>
      </w:tblGrid>
      <w:tr w:rsidR="007A3F86" w:rsidRPr="009D71B6" w:rsidTr="00233174">
        <w:tc>
          <w:tcPr>
            <w:tcW w:w="2628" w:type="dxa"/>
          </w:tcPr>
          <w:p w:rsidR="007A3F86" w:rsidRPr="009D71B6" w:rsidRDefault="007A3F86" w:rsidP="00233174">
            <w:pPr>
              <w:jc w:val="center"/>
              <w:rPr>
                <w:rFonts w:ascii="Arial Narrow" w:hAnsi="Arial Narrow" w:cs="Tahoma"/>
                <w:b/>
              </w:rPr>
            </w:pPr>
            <w:r w:rsidRPr="009D71B6">
              <w:rPr>
                <w:rFonts w:ascii="Arial Narrow" w:hAnsi="Arial Narrow" w:cs="Tahoma"/>
                <w:b/>
              </w:rPr>
              <w:t>Are you holding…</w:t>
            </w:r>
            <w:proofErr w:type="gramStart"/>
            <w:r w:rsidRPr="009D71B6">
              <w:rPr>
                <w:rFonts w:ascii="Arial Narrow" w:hAnsi="Arial Narrow" w:cs="Tahoma"/>
                <w:b/>
              </w:rPr>
              <w:t>.</w:t>
            </w:r>
            <w:proofErr w:type="gramEnd"/>
          </w:p>
          <w:p w:rsidR="007A3F86" w:rsidRPr="009D71B6" w:rsidRDefault="007A3F86" w:rsidP="00233174">
            <w:pPr>
              <w:jc w:val="center"/>
              <w:rPr>
                <w:rFonts w:ascii="Arial Narrow" w:hAnsi="Arial Narrow" w:cs="Tahoma"/>
                <w:b/>
              </w:rPr>
            </w:pPr>
          </w:p>
        </w:tc>
        <w:tc>
          <w:tcPr>
            <w:tcW w:w="5325" w:type="dxa"/>
          </w:tcPr>
          <w:p w:rsidR="007A3F86" w:rsidRPr="009D71B6" w:rsidRDefault="007A3F86" w:rsidP="00233174">
            <w:pPr>
              <w:jc w:val="center"/>
              <w:rPr>
                <w:rFonts w:ascii="Arial Narrow" w:hAnsi="Arial Narrow" w:cs="Tahoma"/>
                <w:b/>
              </w:rPr>
            </w:pPr>
            <w:r w:rsidRPr="009D71B6">
              <w:rPr>
                <w:rFonts w:ascii="Arial Narrow" w:hAnsi="Arial Narrow" w:cs="Tahoma"/>
                <w:b/>
              </w:rPr>
              <w:t>Description</w:t>
            </w:r>
          </w:p>
        </w:tc>
        <w:tc>
          <w:tcPr>
            <w:tcW w:w="3063" w:type="dxa"/>
          </w:tcPr>
          <w:p w:rsidR="007A3F86" w:rsidRPr="009D71B6" w:rsidRDefault="007A3F86" w:rsidP="00233174">
            <w:pPr>
              <w:jc w:val="center"/>
              <w:rPr>
                <w:rFonts w:ascii="Arial Narrow" w:hAnsi="Arial Narrow" w:cs="Tahoma"/>
                <w:b/>
              </w:rPr>
            </w:pPr>
            <w:r w:rsidRPr="009D71B6">
              <w:rPr>
                <w:rFonts w:ascii="Arial Narrow" w:hAnsi="Arial Narrow" w:cs="Tahoma"/>
                <w:b/>
              </w:rPr>
              <w:t>Fill out the following form(s)</w:t>
            </w:r>
          </w:p>
        </w:tc>
      </w:tr>
      <w:tr w:rsidR="007A3F86" w:rsidRPr="009D71B6" w:rsidTr="00233174">
        <w:tc>
          <w:tcPr>
            <w:tcW w:w="2628" w:type="dxa"/>
            <w:vAlign w:val="center"/>
          </w:tcPr>
          <w:p w:rsidR="007A3F86" w:rsidRPr="009D71B6" w:rsidRDefault="007A3F86" w:rsidP="00233174">
            <w:pPr>
              <w:jc w:val="center"/>
              <w:rPr>
                <w:rFonts w:ascii="Arial Narrow" w:hAnsi="Arial Narrow" w:cs="Tahoma"/>
              </w:rPr>
            </w:pPr>
            <w:r w:rsidRPr="009D71B6">
              <w:rPr>
                <w:rFonts w:ascii="Arial Narrow" w:hAnsi="Arial Narrow" w:cs="Tahoma"/>
              </w:rPr>
              <w:t>Bingo</w:t>
            </w:r>
          </w:p>
        </w:tc>
        <w:tc>
          <w:tcPr>
            <w:tcW w:w="5325" w:type="dxa"/>
            <w:vAlign w:val="center"/>
          </w:tcPr>
          <w:p w:rsidR="007A3F86" w:rsidRPr="009D71B6" w:rsidRDefault="007A3F86" w:rsidP="00233174">
            <w:pPr>
              <w:jc w:val="center"/>
              <w:rPr>
                <w:rFonts w:ascii="Arial Narrow" w:hAnsi="Arial Narrow" w:cs="Tahoma"/>
              </w:rPr>
            </w:pPr>
          </w:p>
        </w:tc>
        <w:tc>
          <w:tcPr>
            <w:tcW w:w="3063" w:type="dxa"/>
            <w:vAlign w:val="center"/>
          </w:tcPr>
          <w:p w:rsidR="009D71B6" w:rsidRDefault="007A3F86" w:rsidP="00233174">
            <w:pPr>
              <w:jc w:val="center"/>
              <w:rPr>
                <w:rFonts w:ascii="Arial Narrow" w:hAnsi="Arial Narrow" w:cs="Tahoma"/>
              </w:rPr>
            </w:pPr>
            <w:r w:rsidRPr="009D71B6">
              <w:rPr>
                <w:rFonts w:ascii="Arial Narrow" w:hAnsi="Arial Narrow" w:cs="Tahoma"/>
              </w:rPr>
              <w:t xml:space="preserve">Raffle Application </w:t>
            </w:r>
          </w:p>
          <w:p w:rsidR="007A3F86" w:rsidRPr="009D71B6" w:rsidRDefault="007A3F86" w:rsidP="00233174">
            <w:pPr>
              <w:jc w:val="center"/>
              <w:rPr>
                <w:rFonts w:ascii="Arial Narrow" w:hAnsi="Arial Narrow" w:cs="Tahoma"/>
              </w:rPr>
            </w:pPr>
            <w:r w:rsidRPr="009D71B6">
              <w:rPr>
                <w:rFonts w:ascii="Arial Narrow" w:hAnsi="Arial Narrow" w:cs="Tahoma"/>
              </w:rPr>
              <w:t>(fee to WT &amp; LGCCC)</w:t>
            </w:r>
          </w:p>
        </w:tc>
      </w:tr>
      <w:tr w:rsidR="007A3F86" w:rsidRPr="009D71B6" w:rsidTr="00233174">
        <w:tc>
          <w:tcPr>
            <w:tcW w:w="2628" w:type="dxa"/>
            <w:vAlign w:val="center"/>
          </w:tcPr>
          <w:p w:rsidR="007A3F86" w:rsidRPr="009D71B6" w:rsidRDefault="007A3F86" w:rsidP="00233174">
            <w:pPr>
              <w:jc w:val="center"/>
              <w:rPr>
                <w:rFonts w:ascii="Arial Narrow" w:hAnsi="Arial Narrow" w:cs="Tahoma"/>
              </w:rPr>
            </w:pPr>
            <w:r w:rsidRPr="009D71B6">
              <w:rPr>
                <w:rFonts w:ascii="Arial Narrow" w:hAnsi="Arial Narrow" w:cs="Tahoma"/>
              </w:rPr>
              <w:t>50/50 – On Premise</w:t>
            </w:r>
          </w:p>
        </w:tc>
        <w:tc>
          <w:tcPr>
            <w:tcW w:w="5325" w:type="dxa"/>
            <w:vAlign w:val="center"/>
          </w:tcPr>
          <w:p w:rsidR="007A3F86" w:rsidRPr="009D71B6" w:rsidRDefault="007A3F86" w:rsidP="00233174">
            <w:pPr>
              <w:jc w:val="center"/>
              <w:rPr>
                <w:rFonts w:ascii="Arial Narrow" w:hAnsi="Arial Narrow" w:cs="Tahoma"/>
              </w:rPr>
            </w:pPr>
            <w:r w:rsidRPr="009D71B6">
              <w:rPr>
                <w:rFonts w:ascii="Arial Narrow" w:hAnsi="Arial Narrow" w:cs="Tahoma"/>
              </w:rPr>
              <w:t>Sell tickets at your event.  A ticket is selected and winner receives 50% of the cash collected.</w:t>
            </w:r>
          </w:p>
        </w:tc>
        <w:tc>
          <w:tcPr>
            <w:tcW w:w="3063" w:type="dxa"/>
            <w:vAlign w:val="center"/>
          </w:tcPr>
          <w:p w:rsidR="009D71B6" w:rsidRDefault="007A3F86" w:rsidP="00233174">
            <w:pPr>
              <w:jc w:val="center"/>
              <w:rPr>
                <w:rFonts w:ascii="Arial Narrow" w:hAnsi="Arial Narrow" w:cs="Tahoma"/>
              </w:rPr>
            </w:pPr>
            <w:r w:rsidRPr="009D71B6">
              <w:rPr>
                <w:rFonts w:ascii="Arial Narrow" w:hAnsi="Arial Narrow" w:cs="Tahoma"/>
              </w:rPr>
              <w:t xml:space="preserve">Raffle Application </w:t>
            </w:r>
          </w:p>
          <w:p w:rsidR="007A3F86" w:rsidRPr="009D71B6" w:rsidRDefault="007A3F86" w:rsidP="00233174">
            <w:pPr>
              <w:jc w:val="center"/>
              <w:rPr>
                <w:rFonts w:ascii="Arial Narrow" w:hAnsi="Arial Narrow" w:cs="Tahoma"/>
              </w:rPr>
            </w:pPr>
            <w:r w:rsidRPr="009D71B6">
              <w:rPr>
                <w:rFonts w:ascii="Arial Narrow" w:hAnsi="Arial Narrow" w:cs="Tahoma"/>
              </w:rPr>
              <w:t xml:space="preserve">(fee to WT &amp; LGCCC) </w:t>
            </w:r>
          </w:p>
        </w:tc>
      </w:tr>
      <w:tr w:rsidR="007A3F86" w:rsidRPr="009D71B6" w:rsidTr="00233174">
        <w:tc>
          <w:tcPr>
            <w:tcW w:w="2628" w:type="dxa"/>
            <w:vAlign w:val="center"/>
          </w:tcPr>
          <w:p w:rsidR="007A3F86" w:rsidRPr="009D71B6" w:rsidRDefault="007A3F86" w:rsidP="00233174">
            <w:pPr>
              <w:jc w:val="center"/>
              <w:rPr>
                <w:rFonts w:ascii="Arial Narrow" w:hAnsi="Arial Narrow" w:cs="Tahoma"/>
              </w:rPr>
            </w:pPr>
            <w:r w:rsidRPr="009D71B6">
              <w:rPr>
                <w:rFonts w:ascii="Arial Narrow" w:hAnsi="Arial Narrow" w:cs="Tahoma"/>
              </w:rPr>
              <w:t>50/50 – Off Premise</w:t>
            </w:r>
          </w:p>
        </w:tc>
        <w:tc>
          <w:tcPr>
            <w:tcW w:w="5325" w:type="dxa"/>
            <w:vAlign w:val="center"/>
          </w:tcPr>
          <w:p w:rsidR="007A3F86" w:rsidRPr="009D71B6" w:rsidRDefault="007A3F86" w:rsidP="00233174">
            <w:pPr>
              <w:jc w:val="center"/>
              <w:rPr>
                <w:rFonts w:ascii="Arial Narrow" w:hAnsi="Arial Narrow" w:cs="Tahoma"/>
              </w:rPr>
            </w:pPr>
            <w:r w:rsidRPr="009D71B6">
              <w:rPr>
                <w:rFonts w:ascii="Arial Narrow" w:hAnsi="Arial Narrow" w:cs="Tahoma"/>
              </w:rPr>
              <w:t xml:space="preserve">Sell tickets prior to your event. A ticket is selected and winner receives 50% of the cash collected. </w:t>
            </w:r>
          </w:p>
        </w:tc>
        <w:tc>
          <w:tcPr>
            <w:tcW w:w="3063" w:type="dxa"/>
            <w:vAlign w:val="center"/>
          </w:tcPr>
          <w:p w:rsidR="007A3F86" w:rsidRPr="009D71B6" w:rsidRDefault="007A3F86" w:rsidP="00233174">
            <w:pPr>
              <w:jc w:val="center"/>
              <w:rPr>
                <w:rFonts w:ascii="Arial Narrow" w:hAnsi="Arial Narrow" w:cs="Tahoma"/>
              </w:rPr>
            </w:pPr>
            <w:r w:rsidRPr="009D71B6">
              <w:rPr>
                <w:rFonts w:ascii="Arial Narrow" w:hAnsi="Arial Narrow" w:cs="Tahoma"/>
              </w:rPr>
              <w:t xml:space="preserve">Raffle Application </w:t>
            </w:r>
          </w:p>
          <w:p w:rsidR="007A3F86" w:rsidRPr="009D71B6" w:rsidRDefault="007A3F86" w:rsidP="00233174">
            <w:pPr>
              <w:jc w:val="center"/>
              <w:rPr>
                <w:rFonts w:ascii="Arial Narrow" w:hAnsi="Arial Narrow" w:cs="Tahoma"/>
              </w:rPr>
            </w:pPr>
            <w:r w:rsidRPr="009D71B6">
              <w:rPr>
                <w:rFonts w:ascii="Arial Narrow" w:hAnsi="Arial Narrow" w:cs="Tahoma"/>
              </w:rPr>
              <w:t>w/Sample Ticket</w:t>
            </w:r>
          </w:p>
          <w:p w:rsidR="007A3F86" w:rsidRPr="009D71B6" w:rsidRDefault="007A3F86" w:rsidP="00233174">
            <w:pPr>
              <w:jc w:val="center"/>
              <w:rPr>
                <w:rFonts w:ascii="Arial Narrow" w:hAnsi="Arial Narrow" w:cs="Tahoma"/>
              </w:rPr>
            </w:pPr>
            <w:r w:rsidRPr="009D71B6">
              <w:rPr>
                <w:rFonts w:ascii="Arial Narrow" w:hAnsi="Arial Narrow" w:cs="Tahoma"/>
              </w:rPr>
              <w:t xml:space="preserve">(fee to WT &amp; LGCCC) </w:t>
            </w:r>
          </w:p>
        </w:tc>
      </w:tr>
      <w:tr w:rsidR="007A3F86" w:rsidRPr="009D71B6" w:rsidTr="00233174">
        <w:tc>
          <w:tcPr>
            <w:tcW w:w="2628" w:type="dxa"/>
            <w:vAlign w:val="center"/>
          </w:tcPr>
          <w:p w:rsidR="007A3F86" w:rsidRPr="009D71B6" w:rsidRDefault="007A3F86" w:rsidP="00233174">
            <w:pPr>
              <w:jc w:val="center"/>
              <w:rPr>
                <w:rFonts w:ascii="Arial Narrow" w:hAnsi="Arial Narrow" w:cs="Tahoma"/>
              </w:rPr>
            </w:pPr>
            <w:r w:rsidRPr="009D71B6">
              <w:rPr>
                <w:rFonts w:ascii="Arial Narrow" w:hAnsi="Arial Narrow" w:cs="Tahoma"/>
              </w:rPr>
              <w:t>Merchandise Raffle – On Premise</w:t>
            </w:r>
          </w:p>
        </w:tc>
        <w:tc>
          <w:tcPr>
            <w:tcW w:w="5325" w:type="dxa"/>
            <w:vAlign w:val="center"/>
          </w:tcPr>
          <w:p w:rsidR="007A3F86" w:rsidRPr="009D71B6" w:rsidRDefault="007A3F86" w:rsidP="00233174">
            <w:pPr>
              <w:jc w:val="center"/>
              <w:rPr>
                <w:rFonts w:ascii="Arial Narrow" w:hAnsi="Arial Narrow" w:cs="Tahoma"/>
              </w:rPr>
            </w:pPr>
            <w:r w:rsidRPr="009D71B6">
              <w:rPr>
                <w:rFonts w:ascii="Arial Narrow" w:hAnsi="Arial Narrow" w:cs="Tahoma"/>
              </w:rPr>
              <w:t>Sell tickets at your event.</w:t>
            </w:r>
          </w:p>
          <w:p w:rsidR="007A3F86" w:rsidRPr="009D71B6" w:rsidRDefault="007A3F86" w:rsidP="00233174">
            <w:pPr>
              <w:jc w:val="center"/>
              <w:rPr>
                <w:rFonts w:ascii="Arial Narrow" w:hAnsi="Arial Narrow" w:cs="Tahoma"/>
              </w:rPr>
            </w:pPr>
            <w:r w:rsidRPr="009D71B6">
              <w:rPr>
                <w:rFonts w:ascii="Arial Narrow" w:hAnsi="Arial Narrow" w:cs="Tahoma"/>
              </w:rPr>
              <w:t xml:space="preserve">A ticket is selected and the winner receives the advertised merchandise prize. </w:t>
            </w:r>
          </w:p>
        </w:tc>
        <w:tc>
          <w:tcPr>
            <w:tcW w:w="3063" w:type="dxa"/>
            <w:vAlign w:val="center"/>
          </w:tcPr>
          <w:p w:rsidR="009D71B6" w:rsidRDefault="007A3F86" w:rsidP="00233174">
            <w:pPr>
              <w:jc w:val="center"/>
              <w:rPr>
                <w:rFonts w:ascii="Arial Narrow" w:hAnsi="Arial Narrow" w:cs="Tahoma"/>
              </w:rPr>
            </w:pPr>
            <w:r w:rsidRPr="009D71B6">
              <w:rPr>
                <w:rFonts w:ascii="Arial Narrow" w:hAnsi="Arial Narrow" w:cs="Tahoma"/>
              </w:rPr>
              <w:t xml:space="preserve">Raffle Application </w:t>
            </w:r>
          </w:p>
          <w:p w:rsidR="007A3F86" w:rsidRPr="009D71B6" w:rsidRDefault="007A3F86" w:rsidP="00233174">
            <w:pPr>
              <w:jc w:val="center"/>
              <w:rPr>
                <w:rFonts w:ascii="Arial Narrow" w:hAnsi="Arial Narrow" w:cs="Tahoma"/>
              </w:rPr>
            </w:pPr>
            <w:r w:rsidRPr="009D71B6">
              <w:rPr>
                <w:rFonts w:ascii="Arial Narrow" w:hAnsi="Arial Narrow" w:cs="Tahoma"/>
              </w:rPr>
              <w:t>(fee to WT &amp; LGCCC)</w:t>
            </w:r>
          </w:p>
        </w:tc>
      </w:tr>
      <w:tr w:rsidR="007A3F86" w:rsidRPr="009D71B6" w:rsidTr="00233174">
        <w:tc>
          <w:tcPr>
            <w:tcW w:w="2628" w:type="dxa"/>
            <w:vAlign w:val="center"/>
          </w:tcPr>
          <w:p w:rsidR="007A3F86" w:rsidRPr="009D71B6" w:rsidRDefault="007A3F86" w:rsidP="00233174">
            <w:pPr>
              <w:jc w:val="center"/>
              <w:rPr>
                <w:rFonts w:ascii="Arial Narrow" w:hAnsi="Arial Narrow" w:cs="Tahoma"/>
              </w:rPr>
            </w:pPr>
            <w:r w:rsidRPr="009D71B6">
              <w:rPr>
                <w:rFonts w:ascii="Arial Narrow" w:hAnsi="Arial Narrow" w:cs="Tahoma"/>
              </w:rPr>
              <w:t>Merchandise Raffle  - Off Premise</w:t>
            </w:r>
          </w:p>
        </w:tc>
        <w:tc>
          <w:tcPr>
            <w:tcW w:w="5325" w:type="dxa"/>
            <w:vAlign w:val="center"/>
          </w:tcPr>
          <w:p w:rsidR="007A3F86" w:rsidRPr="009D71B6" w:rsidRDefault="007A3F86" w:rsidP="00233174">
            <w:pPr>
              <w:jc w:val="center"/>
              <w:rPr>
                <w:rFonts w:ascii="Arial Narrow" w:hAnsi="Arial Narrow" w:cs="Tahoma"/>
              </w:rPr>
            </w:pPr>
            <w:r w:rsidRPr="009D71B6">
              <w:rPr>
                <w:rFonts w:ascii="Arial Narrow" w:hAnsi="Arial Narrow" w:cs="Tahoma"/>
              </w:rPr>
              <w:t xml:space="preserve">Sell tickets prior to your event.  </w:t>
            </w:r>
          </w:p>
          <w:p w:rsidR="007A3F86" w:rsidRPr="009D71B6" w:rsidRDefault="007A3F86" w:rsidP="00233174">
            <w:pPr>
              <w:jc w:val="center"/>
              <w:rPr>
                <w:rFonts w:ascii="Arial Narrow" w:hAnsi="Arial Narrow" w:cs="Tahoma"/>
              </w:rPr>
            </w:pPr>
            <w:r w:rsidRPr="009D71B6">
              <w:rPr>
                <w:rFonts w:ascii="Arial Narrow" w:hAnsi="Arial Narrow" w:cs="Tahoma"/>
              </w:rPr>
              <w:t xml:space="preserve">A ticket is selected and the winner receives the advertised merchandise prize. </w:t>
            </w:r>
          </w:p>
        </w:tc>
        <w:tc>
          <w:tcPr>
            <w:tcW w:w="3063" w:type="dxa"/>
            <w:vAlign w:val="center"/>
          </w:tcPr>
          <w:p w:rsidR="007A3F86" w:rsidRPr="009D71B6" w:rsidRDefault="007A3F86" w:rsidP="00233174">
            <w:pPr>
              <w:jc w:val="center"/>
              <w:rPr>
                <w:rFonts w:ascii="Arial Narrow" w:hAnsi="Arial Narrow" w:cs="Tahoma"/>
              </w:rPr>
            </w:pPr>
            <w:r w:rsidRPr="009D71B6">
              <w:rPr>
                <w:rFonts w:ascii="Arial Narrow" w:hAnsi="Arial Narrow" w:cs="Tahoma"/>
              </w:rPr>
              <w:t>Raffle Application</w:t>
            </w:r>
          </w:p>
          <w:p w:rsidR="007A3F86" w:rsidRPr="009D71B6" w:rsidRDefault="007A3F86" w:rsidP="00233174">
            <w:pPr>
              <w:jc w:val="center"/>
              <w:rPr>
                <w:rFonts w:ascii="Arial Narrow" w:hAnsi="Arial Narrow" w:cs="Tahoma"/>
              </w:rPr>
            </w:pPr>
            <w:r w:rsidRPr="009D71B6">
              <w:rPr>
                <w:rFonts w:ascii="Arial Narrow" w:hAnsi="Arial Narrow" w:cs="Tahoma"/>
              </w:rPr>
              <w:t>w/ Sample Ticket</w:t>
            </w:r>
          </w:p>
          <w:p w:rsidR="007A3F86" w:rsidRPr="009D71B6" w:rsidRDefault="007A3F86" w:rsidP="00233174">
            <w:pPr>
              <w:jc w:val="center"/>
              <w:rPr>
                <w:rFonts w:ascii="Arial Narrow" w:hAnsi="Arial Narrow" w:cs="Tahoma"/>
              </w:rPr>
            </w:pPr>
            <w:r w:rsidRPr="009D71B6">
              <w:rPr>
                <w:rFonts w:ascii="Arial Narrow" w:hAnsi="Arial Narrow" w:cs="Tahoma"/>
              </w:rPr>
              <w:t xml:space="preserve"> (fee to WT &amp; LGCCC)</w:t>
            </w:r>
          </w:p>
        </w:tc>
      </w:tr>
      <w:tr w:rsidR="007A3F86" w:rsidRPr="009D71B6" w:rsidTr="00233174">
        <w:tc>
          <w:tcPr>
            <w:tcW w:w="2628" w:type="dxa"/>
            <w:vAlign w:val="center"/>
          </w:tcPr>
          <w:p w:rsidR="007A3F86" w:rsidRPr="009D71B6" w:rsidRDefault="007A3F86" w:rsidP="00233174">
            <w:pPr>
              <w:jc w:val="center"/>
              <w:rPr>
                <w:rFonts w:ascii="Arial Narrow" w:hAnsi="Arial Narrow" w:cs="Tahoma"/>
              </w:rPr>
            </w:pPr>
            <w:r w:rsidRPr="009D71B6">
              <w:rPr>
                <w:rFonts w:ascii="Arial Narrow" w:hAnsi="Arial Narrow" w:cs="Tahoma"/>
              </w:rPr>
              <w:t>Tricky Tray</w:t>
            </w:r>
          </w:p>
        </w:tc>
        <w:tc>
          <w:tcPr>
            <w:tcW w:w="5325" w:type="dxa"/>
            <w:vAlign w:val="center"/>
          </w:tcPr>
          <w:p w:rsidR="007A3F86" w:rsidRPr="009D71B6" w:rsidRDefault="007A3F86" w:rsidP="00233174">
            <w:pPr>
              <w:jc w:val="center"/>
              <w:rPr>
                <w:rFonts w:ascii="Arial Narrow" w:hAnsi="Arial Narrow" w:cs="Tahoma"/>
              </w:rPr>
            </w:pPr>
            <w:r w:rsidRPr="009D71B6">
              <w:rPr>
                <w:rFonts w:ascii="Arial Narrow" w:hAnsi="Arial Narrow" w:cs="Tahoma"/>
              </w:rPr>
              <w:t xml:space="preserve">Individuals purchase tickets at your event.  They put the tickets in a basket or bag near the item they would like to win.  A winning ticket is pulled from the basket or bag and that person receives the tricky tray item. </w:t>
            </w:r>
          </w:p>
        </w:tc>
        <w:tc>
          <w:tcPr>
            <w:tcW w:w="3063" w:type="dxa"/>
            <w:vAlign w:val="center"/>
          </w:tcPr>
          <w:p w:rsidR="007A3F86" w:rsidRPr="009D71B6" w:rsidRDefault="007A3F86" w:rsidP="00233174">
            <w:pPr>
              <w:jc w:val="center"/>
              <w:rPr>
                <w:rFonts w:ascii="Arial Narrow" w:hAnsi="Arial Narrow" w:cs="Tahoma"/>
              </w:rPr>
            </w:pPr>
            <w:r w:rsidRPr="009D71B6">
              <w:rPr>
                <w:rFonts w:ascii="Arial Narrow" w:hAnsi="Arial Narrow" w:cs="Tahoma"/>
              </w:rPr>
              <w:t xml:space="preserve">Raffle Application </w:t>
            </w:r>
          </w:p>
          <w:p w:rsidR="007A3F86" w:rsidRPr="009D71B6" w:rsidRDefault="007A3F86" w:rsidP="00233174">
            <w:pPr>
              <w:jc w:val="center"/>
              <w:rPr>
                <w:rFonts w:ascii="Arial Narrow" w:hAnsi="Arial Narrow" w:cs="Tahoma"/>
              </w:rPr>
            </w:pPr>
            <w:r w:rsidRPr="009D71B6">
              <w:rPr>
                <w:rFonts w:ascii="Arial Narrow" w:hAnsi="Arial Narrow" w:cs="Tahoma"/>
              </w:rPr>
              <w:t>(fee to WT &amp; LGCCC)</w:t>
            </w:r>
          </w:p>
          <w:p w:rsidR="007A3F86" w:rsidRPr="009D71B6" w:rsidRDefault="007A3F86" w:rsidP="00233174">
            <w:pPr>
              <w:jc w:val="center"/>
              <w:rPr>
                <w:rFonts w:ascii="Arial Narrow" w:hAnsi="Arial Narrow" w:cs="Tahoma"/>
              </w:rPr>
            </w:pPr>
            <w:r w:rsidRPr="009D71B6">
              <w:rPr>
                <w:rFonts w:ascii="Arial Narrow" w:hAnsi="Arial Narrow" w:cs="Tahoma"/>
              </w:rPr>
              <w:t>Public Event Application</w:t>
            </w:r>
          </w:p>
        </w:tc>
      </w:tr>
      <w:tr w:rsidR="007A3F86" w:rsidRPr="009D71B6" w:rsidTr="00233174">
        <w:tc>
          <w:tcPr>
            <w:tcW w:w="2628" w:type="dxa"/>
            <w:vAlign w:val="center"/>
          </w:tcPr>
          <w:p w:rsidR="007A3F86" w:rsidRPr="009D71B6" w:rsidRDefault="007A3F86" w:rsidP="00233174">
            <w:pPr>
              <w:jc w:val="center"/>
              <w:rPr>
                <w:rFonts w:ascii="Arial Narrow" w:hAnsi="Arial Narrow" w:cs="Tahoma"/>
              </w:rPr>
            </w:pPr>
            <w:r w:rsidRPr="009D71B6">
              <w:rPr>
                <w:rFonts w:ascii="Arial Narrow" w:hAnsi="Arial Narrow" w:cs="Tahoma"/>
              </w:rPr>
              <w:t xml:space="preserve">Casino Night / Texas </w:t>
            </w:r>
            <w:proofErr w:type="spellStart"/>
            <w:r w:rsidRPr="009D71B6">
              <w:rPr>
                <w:rFonts w:ascii="Arial Narrow" w:hAnsi="Arial Narrow" w:cs="Tahoma"/>
              </w:rPr>
              <w:t>Hold’em</w:t>
            </w:r>
            <w:proofErr w:type="spellEnd"/>
            <w:r w:rsidRPr="009D71B6">
              <w:rPr>
                <w:rFonts w:ascii="Arial Narrow" w:hAnsi="Arial Narrow" w:cs="Tahoma"/>
              </w:rPr>
              <w:t xml:space="preserve"> Tournaments</w:t>
            </w:r>
          </w:p>
        </w:tc>
        <w:tc>
          <w:tcPr>
            <w:tcW w:w="5325" w:type="dxa"/>
            <w:vAlign w:val="center"/>
          </w:tcPr>
          <w:p w:rsidR="007A3F86" w:rsidRPr="009D71B6" w:rsidRDefault="007A3F86" w:rsidP="00233174">
            <w:pPr>
              <w:jc w:val="center"/>
              <w:rPr>
                <w:rFonts w:ascii="Arial Narrow" w:hAnsi="Arial Narrow" w:cs="Tahoma"/>
              </w:rPr>
            </w:pPr>
            <w:r w:rsidRPr="009D71B6">
              <w:rPr>
                <w:rFonts w:ascii="Arial Narrow" w:hAnsi="Arial Narrow" w:cs="Tahoma"/>
              </w:rPr>
              <w:t>Players use imitation money purchased from the licensee to wager in various card and casino games.  The imitation money is redeemable for merchandise prizes or raffle tickets.  Equipment must be obtained from a licensed Casino Equipment Provider.</w:t>
            </w:r>
          </w:p>
        </w:tc>
        <w:tc>
          <w:tcPr>
            <w:tcW w:w="3063" w:type="dxa"/>
            <w:vAlign w:val="center"/>
          </w:tcPr>
          <w:p w:rsidR="009D71B6" w:rsidRDefault="007A3F86" w:rsidP="00233174">
            <w:pPr>
              <w:jc w:val="center"/>
              <w:rPr>
                <w:rFonts w:ascii="Arial Narrow" w:hAnsi="Arial Narrow" w:cs="Tahoma"/>
              </w:rPr>
            </w:pPr>
            <w:r w:rsidRPr="009D71B6">
              <w:rPr>
                <w:rFonts w:ascii="Arial Narrow" w:hAnsi="Arial Narrow" w:cs="Tahoma"/>
              </w:rPr>
              <w:t xml:space="preserve">Raffle Application </w:t>
            </w:r>
          </w:p>
          <w:p w:rsidR="007A3F86" w:rsidRPr="009D71B6" w:rsidRDefault="007A3F86" w:rsidP="00233174">
            <w:pPr>
              <w:jc w:val="center"/>
              <w:rPr>
                <w:rFonts w:ascii="Arial Narrow" w:hAnsi="Arial Narrow" w:cs="Tahoma"/>
              </w:rPr>
            </w:pPr>
            <w:r w:rsidRPr="009D71B6">
              <w:rPr>
                <w:rFonts w:ascii="Arial Narrow" w:hAnsi="Arial Narrow" w:cs="Tahoma"/>
              </w:rPr>
              <w:t>(fee to WT &amp; LGCCC)</w:t>
            </w:r>
          </w:p>
          <w:p w:rsidR="007A3F86" w:rsidRPr="009D71B6" w:rsidRDefault="007A3F86" w:rsidP="00233174">
            <w:pPr>
              <w:jc w:val="center"/>
              <w:rPr>
                <w:rFonts w:ascii="Arial Narrow" w:hAnsi="Arial Narrow" w:cs="Tahoma"/>
              </w:rPr>
            </w:pPr>
            <w:r w:rsidRPr="009D71B6">
              <w:rPr>
                <w:rFonts w:ascii="Arial Narrow" w:hAnsi="Arial Narrow" w:cs="Tahoma"/>
              </w:rPr>
              <w:t>Form 13</w:t>
            </w:r>
          </w:p>
        </w:tc>
      </w:tr>
      <w:tr w:rsidR="007A3F86" w:rsidRPr="009D71B6" w:rsidTr="00233174">
        <w:tc>
          <w:tcPr>
            <w:tcW w:w="2628" w:type="dxa"/>
            <w:vAlign w:val="center"/>
          </w:tcPr>
          <w:p w:rsidR="007A3F86" w:rsidRPr="009D71B6" w:rsidRDefault="007A3F86" w:rsidP="00233174">
            <w:pPr>
              <w:jc w:val="center"/>
              <w:rPr>
                <w:rFonts w:ascii="Arial Narrow" w:hAnsi="Arial Narrow" w:cs="Tahoma"/>
              </w:rPr>
            </w:pPr>
            <w:r w:rsidRPr="009D71B6">
              <w:rPr>
                <w:rFonts w:ascii="Arial Narrow" w:hAnsi="Arial Narrow" w:cs="Tahoma"/>
              </w:rPr>
              <w:t>Armchair Race</w:t>
            </w:r>
          </w:p>
        </w:tc>
        <w:tc>
          <w:tcPr>
            <w:tcW w:w="5325" w:type="dxa"/>
            <w:vAlign w:val="center"/>
          </w:tcPr>
          <w:p w:rsidR="007A3F86" w:rsidRPr="009D71B6" w:rsidRDefault="007A3F86" w:rsidP="00233174">
            <w:pPr>
              <w:jc w:val="center"/>
              <w:rPr>
                <w:rFonts w:ascii="Arial Narrow" w:hAnsi="Arial Narrow" w:cs="Tahoma"/>
              </w:rPr>
            </w:pPr>
            <w:r w:rsidRPr="009D71B6">
              <w:rPr>
                <w:rFonts w:ascii="Arial Narrow" w:hAnsi="Arial Narrow" w:cs="Tahoma"/>
              </w:rPr>
              <w:t xml:space="preserve">Players use imitating money purchased from the licensee to wager on the outcome of previously filmed horse races.  The participants do not know the results in advance.  The imitation money is redeemable for merchandise prizes or raffle tickets. </w:t>
            </w:r>
          </w:p>
        </w:tc>
        <w:tc>
          <w:tcPr>
            <w:tcW w:w="3063" w:type="dxa"/>
            <w:vAlign w:val="center"/>
          </w:tcPr>
          <w:p w:rsidR="009D71B6" w:rsidRDefault="007A3F86" w:rsidP="00233174">
            <w:pPr>
              <w:jc w:val="center"/>
              <w:rPr>
                <w:rFonts w:ascii="Arial Narrow" w:hAnsi="Arial Narrow" w:cs="Tahoma"/>
              </w:rPr>
            </w:pPr>
            <w:r w:rsidRPr="009D71B6">
              <w:rPr>
                <w:rFonts w:ascii="Arial Narrow" w:hAnsi="Arial Narrow" w:cs="Tahoma"/>
              </w:rPr>
              <w:t xml:space="preserve">Raffle Application </w:t>
            </w:r>
          </w:p>
          <w:p w:rsidR="007A3F86" w:rsidRPr="009D71B6" w:rsidRDefault="007A3F86" w:rsidP="00233174">
            <w:pPr>
              <w:jc w:val="center"/>
              <w:rPr>
                <w:rFonts w:ascii="Arial Narrow" w:hAnsi="Arial Narrow" w:cs="Tahoma"/>
              </w:rPr>
            </w:pPr>
            <w:r w:rsidRPr="009D71B6">
              <w:rPr>
                <w:rFonts w:ascii="Arial Narrow" w:hAnsi="Arial Narrow" w:cs="Tahoma"/>
              </w:rPr>
              <w:t>(fee to WT &amp; LGCCC)</w:t>
            </w:r>
          </w:p>
          <w:p w:rsidR="007A3F86" w:rsidRPr="009D71B6" w:rsidRDefault="007A3F86" w:rsidP="00233174">
            <w:pPr>
              <w:jc w:val="center"/>
              <w:rPr>
                <w:rFonts w:ascii="Arial Narrow" w:hAnsi="Arial Narrow" w:cs="Tahoma"/>
              </w:rPr>
            </w:pPr>
            <w:r w:rsidRPr="009D71B6">
              <w:rPr>
                <w:rFonts w:ascii="Arial Narrow" w:hAnsi="Arial Narrow" w:cs="Tahoma"/>
              </w:rPr>
              <w:t>Form 13</w:t>
            </w:r>
          </w:p>
        </w:tc>
      </w:tr>
      <w:tr w:rsidR="007A3F86" w:rsidRPr="009D71B6" w:rsidTr="00233174">
        <w:tc>
          <w:tcPr>
            <w:tcW w:w="2628" w:type="dxa"/>
            <w:vAlign w:val="center"/>
          </w:tcPr>
          <w:p w:rsidR="007A3F86" w:rsidRPr="009D71B6" w:rsidRDefault="007A3F86" w:rsidP="00233174">
            <w:pPr>
              <w:jc w:val="center"/>
              <w:rPr>
                <w:rFonts w:ascii="Arial Narrow" w:hAnsi="Arial Narrow" w:cs="Tahoma"/>
              </w:rPr>
            </w:pPr>
            <w:r w:rsidRPr="009D71B6">
              <w:rPr>
                <w:rFonts w:ascii="Arial Narrow" w:hAnsi="Arial Narrow" w:cs="Tahoma"/>
              </w:rPr>
              <w:t>Silent Auction</w:t>
            </w:r>
          </w:p>
        </w:tc>
        <w:tc>
          <w:tcPr>
            <w:tcW w:w="5325" w:type="dxa"/>
            <w:vAlign w:val="center"/>
          </w:tcPr>
          <w:p w:rsidR="007A3F86" w:rsidRPr="009D71B6" w:rsidRDefault="007A3F86" w:rsidP="00233174">
            <w:pPr>
              <w:jc w:val="center"/>
              <w:rPr>
                <w:rFonts w:ascii="Arial Narrow" w:hAnsi="Arial Narrow" w:cs="Tahoma"/>
              </w:rPr>
            </w:pPr>
            <w:r w:rsidRPr="009D71B6">
              <w:rPr>
                <w:rFonts w:ascii="Arial Narrow" w:hAnsi="Arial Narrow" w:cs="Tahoma"/>
              </w:rPr>
              <w:t xml:space="preserve">Individuals bid on items offered at your event. </w:t>
            </w:r>
          </w:p>
        </w:tc>
        <w:tc>
          <w:tcPr>
            <w:tcW w:w="3063" w:type="dxa"/>
            <w:vAlign w:val="center"/>
          </w:tcPr>
          <w:p w:rsidR="007A3F86" w:rsidRPr="009D71B6" w:rsidRDefault="007A3F86" w:rsidP="00233174">
            <w:pPr>
              <w:jc w:val="center"/>
              <w:rPr>
                <w:rFonts w:ascii="Arial Narrow" w:hAnsi="Arial Narrow" w:cs="Tahoma"/>
              </w:rPr>
            </w:pPr>
            <w:r w:rsidRPr="009D71B6">
              <w:rPr>
                <w:rFonts w:ascii="Arial Narrow" w:hAnsi="Arial Narrow" w:cs="Tahoma"/>
              </w:rPr>
              <w:t>No application necessary.</w:t>
            </w:r>
          </w:p>
        </w:tc>
      </w:tr>
    </w:tbl>
    <w:p w:rsidR="007A3F86" w:rsidRPr="009D71B6" w:rsidRDefault="007A3F86" w:rsidP="007A3F86">
      <w:pPr>
        <w:spacing w:after="0" w:line="240" w:lineRule="auto"/>
        <w:rPr>
          <w:rFonts w:ascii="Arial Narrow" w:hAnsi="Arial Narrow" w:cs="Tahoma"/>
          <w:sz w:val="24"/>
          <w:szCs w:val="24"/>
        </w:rPr>
      </w:pPr>
    </w:p>
    <w:p w:rsidR="00F336DA" w:rsidRDefault="007A3F86" w:rsidP="007A3F86">
      <w:pPr>
        <w:spacing w:after="0" w:line="240" w:lineRule="auto"/>
        <w:rPr>
          <w:rFonts w:ascii="Arial Narrow" w:hAnsi="Arial Narrow" w:cs="Tahoma"/>
        </w:rPr>
      </w:pPr>
      <w:r w:rsidRPr="009D71B6">
        <w:rPr>
          <w:rFonts w:ascii="Arial Narrow" w:hAnsi="Arial Narrow" w:cs="Tahoma"/>
        </w:rPr>
        <w:t>Fee schedule based on Value of Prize awarded.  $20 (to both WT &amp; LGCCC) for each $1,000 in prize value.</w:t>
      </w:r>
      <w:r w:rsidR="009D71B6">
        <w:rPr>
          <w:rFonts w:ascii="Arial Narrow" w:hAnsi="Arial Narrow" w:cs="Tahoma"/>
        </w:rPr>
        <w:t xml:space="preserve">  </w:t>
      </w:r>
      <w:r w:rsidRPr="009D71B6">
        <w:rPr>
          <w:rFonts w:ascii="Arial Narrow" w:hAnsi="Arial Narrow" w:cs="Tahoma"/>
        </w:rPr>
        <w:t>On Premise Raffle, no fee if under $400 awarded in prizes.</w:t>
      </w:r>
    </w:p>
    <w:p w:rsidR="009D71B6" w:rsidRDefault="009D71B6" w:rsidP="007A3F86">
      <w:pPr>
        <w:spacing w:after="0" w:line="240" w:lineRule="auto"/>
        <w:rPr>
          <w:rFonts w:ascii="Arial Narrow" w:hAnsi="Arial Narrow" w:cs="Tahoma"/>
        </w:rPr>
      </w:pPr>
    </w:p>
    <w:p w:rsidR="009D71B6" w:rsidRDefault="009D71B6" w:rsidP="007A3F86">
      <w:pPr>
        <w:spacing w:after="0" w:line="240" w:lineRule="auto"/>
        <w:rPr>
          <w:rFonts w:ascii="Arial Narrow" w:hAnsi="Arial Narrow" w:cs="Tahoma"/>
        </w:rPr>
      </w:pPr>
      <w:r>
        <w:rPr>
          <w:rFonts w:ascii="Arial Narrow" w:hAnsi="Arial Narrow" w:cs="Tahoma"/>
        </w:rPr>
        <w:t xml:space="preserve">No rain dates can appear on the application.  If event </w:t>
      </w:r>
      <w:proofErr w:type="gramStart"/>
      <w:r>
        <w:rPr>
          <w:rFonts w:ascii="Arial Narrow" w:hAnsi="Arial Narrow" w:cs="Tahoma"/>
        </w:rPr>
        <w:t>is cancelled</w:t>
      </w:r>
      <w:proofErr w:type="gramEnd"/>
      <w:r>
        <w:rPr>
          <w:rFonts w:ascii="Arial Narrow" w:hAnsi="Arial Narrow" w:cs="Tahoma"/>
        </w:rPr>
        <w:t xml:space="preserve"> and rescheduled an amendment must be filed with the LGCCC. </w:t>
      </w:r>
    </w:p>
    <w:p w:rsidR="009D71B6" w:rsidRDefault="009D71B6" w:rsidP="007A3F86">
      <w:pPr>
        <w:spacing w:after="0" w:line="240" w:lineRule="auto"/>
        <w:rPr>
          <w:rFonts w:ascii="Arial Narrow" w:hAnsi="Arial Narrow" w:cs="Tahoma"/>
        </w:rPr>
      </w:pPr>
    </w:p>
    <w:p w:rsidR="009D71B6" w:rsidRDefault="009D71B6" w:rsidP="007A3F86">
      <w:pPr>
        <w:spacing w:after="0" w:line="240" w:lineRule="auto"/>
        <w:rPr>
          <w:rFonts w:ascii="Arial Narrow" w:hAnsi="Arial Narrow" w:cs="Tahoma"/>
        </w:rPr>
      </w:pPr>
      <w:r>
        <w:rPr>
          <w:rFonts w:ascii="Arial Narrow" w:hAnsi="Arial Narrow" w:cs="Tahoma"/>
        </w:rPr>
        <w:t xml:space="preserve">Application </w:t>
      </w:r>
      <w:proofErr w:type="gramStart"/>
      <w:r>
        <w:rPr>
          <w:rFonts w:ascii="Arial Narrow" w:hAnsi="Arial Narrow" w:cs="Tahoma"/>
        </w:rPr>
        <w:t>must be filled out completely and notarized</w:t>
      </w:r>
      <w:proofErr w:type="gramEnd"/>
      <w:r>
        <w:rPr>
          <w:rFonts w:ascii="Arial Narrow" w:hAnsi="Arial Narrow" w:cs="Tahoma"/>
        </w:rPr>
        <w:t xml:space="preserve">. </w:t>
      </w:r>
    </w:p>
    <w:p w:rsidR="009D71B6" w:rsidRDefault="009D71B6" w:rsidP="007A3F86">
      <w:pPr>
        <w:spacing w:after="0" w:line="240" w:lineRule="auto"/>
        <w:rPr>
          <w:rFonts w:ascii="Arial Narrow" w:hAnsi="Arial Narrow" w:cs="Tahoma"/>
        </w:rPr>
      </w:pPr>
    </w:p>
    <w:p w:rsidR="000C5B7A" w:rsidRPr="000C5B7A" w:rsidRDefault="009D71B6" w:rsidP="007A3F86">
      <w:pPr>
        <w:spacing w:after="0" w:line="240" w:lineRule="auto"/>
        <w:rPr>
          <w:rFonts w:ascii="Arial Narrow" w:hAnsi="Arial Narrow" w:cs="Tahoma"/>
          <w:sz w:val="12"/>
          <w:szCs w:val="12"/>
        </w:rPr>
      </w:pPr>
      <w:r>
        <w:rPr>
          <w:rFonts w:ascii="Arial Narrow" w:hAnsi="Arial Narrow" w:cs="Tahoma"/>
        </w:rPr>
        <w:t xml:space="preserve">At least </w:t>
      </w:r>
      <w:proofErr w:type="gramStart"/>
      <w:r>
        <w:rPr>
          <w:rFonts w:ascii="Arial Narrow" w:hAnsi="Arial Narrow" w:cs="Tahoma"/>
        </w:rPr>
        <w:t>2</w:t>
      </w:r>
      <w:proofErr w:type="gramEnd"/>
      <w:r>
        <w:rPr>
          <w:rFonts w:ascii="Arial Narrow" w:hAnsi="Arial Narrow" w:cs="Tahoma"/>
        </w:rPr>
        <w:t xml:space="preserve"> names</w:t>
      </w:r>
      <w:r w:rsidR="006C43BF">
        <w:rPr>
          <w:rFonts w:ascii="Arial Narrow" w:hAnsi="Arial Narrow" w:cs="Tahoma"/>
        </w:rPr>
        <w:t>/signatures</w:t>
      </w:r>
      <w:r>
        <w:rPr>
          <w:rFonts w:ascii="Arial Narrow" w:hAnsi="Arial Narrow" w:cs="Tahoma"/>
        </w:rPr>
        <w:t xml:space="preserve"> needed in Section E, F, G</w:t>
      </w:r>
      <w:r w:rsidR="006C43BF">
        <w:rPr>
          <w:rFonts w:ascii="Arial Narrow" w:hAnsi="Arial Narrow" w:cs="Tahoma"/>
        </w:rPr>
        <w:t>, and I</w:t>
      </w:r>
    </w:p>
    <w:p w:rsidR="000C5B7A" w:rsidRPr="000C5B7A" w:rsidRDefault="000C5B7A" w:rsidP="000C5B7A">
      <w:pPr>
        <w:spacing w:after="0" w:line="240" w:lineRule="auto"/>
        <w:jc w:val="right"/>
        <w:rPr>
          <w:rFonts w:ascii="Arial Narrow" w:hAnsi="Arial Narrow"/>
          <w:sz w:val="12"/>
          <w:szCs w:val="12"/>
        </w:rPr>
      </w:pPr>
      <w:bookmarkStart w:id="0" w:name="_GoBack"/>
      <w:r w:rsidRPr="000C5B7A">
        <w:rPr>
          <w:rFonts w:ascii="Arial Narrow" w:hAnsi="Arial Narrow" w:cs="Tahoma"/>
          <w:sz w:val="12"/>
          <w:szCs w:val="12"/>
        </w:rPr>
        <w:t>Revised: 8/2019</w:t>
      </w:r>
      <w:bookmarkEnd w:id="0"/>
    </w:p>
    <w:sectPr w:rsidR="000C5B7A" w:rsidRPr="000C5B7A" w:rsidSect="007A3F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F86"/>
    <w:rsid w:val="000C5B7A"/>
    <w:rsid w:val="006C43BF"/>
    <w:rsid w:val="007A3F86"/>
    <w:rsid w:val="009D71B6"/>
    <w:rsid w:val="00F33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CB93F"/>
  <w15:docId w15:val="{8C9CDBD9-F640-4523-B168-A5C7708D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F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3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3F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jconsumeraffairs.gov/lgc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Froetscher</dc:creator>
  <cp:lastModifiedBy>Kathy Froetscher</cp:lastModifiedBy>
  <cp:revision>2</cp:revision>
  <dcterms:created xsi:type="dcterms:W3CDTF">2019-08-13T19:55:00Z</dcterms:created>
  <dcterms:modified xsi:type="dcterms:W3CDTF">2019-08-13T19:55:00Z</dcterms:modified>
</cp:coreProperties>
</file>